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335" w:type="dxa"/>
        <w:tblInd w:w="-6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913"/>
        <w:gridCol w:w="876"/>
        <w:gridCol w:w="993"/>
        <w:gridCol w:w="708"/>
        <w:gridCol w:w="567"/>
        <w:gridCol w:w="567"/>
        <w:gridCol w:w="851"/>
        <w:gridCol w:w="753"/>
        <w:gridCol w:w="666"/>
        <w:gridCol w:w="860"/>
        <w:gridCol w:w="912"/>
        <w:gridCol w:w="3860"/>
        <w:gridCol w:w="772"/>
        <w:gridCol w:w="912"/>
        <w:gridCol w:w="6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335" w:type="dxa"/>
            <w:gridSpan w:val="16"/>
            <w:vAlign w:val="center"/>
          </w:tcPr>
          <w:p>
            <w:pPr>
              <w:widowControl/>
              <w:ind w:firstLine="640"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</w:rPr>
              <w:t>：</w:t>
            </w:r>
          </w:p>
          <w:p>
            <w:pPr>
              <w:widowControl/>
              <w:ind w:firstLine="640"/>
              <w:jc w:val="center"/>
              <w:textAlignment w:val="center"/>
              <w:rPr>
                <w:rFonts w:ascii="方正小标宋简体" w:eastAsia="方正小标宋简体"/>
                <w:color w:val="000000"/>
                <w:kern w:val="0"/>
                <w:sz w:val="32"/>
                <w:szCs w:val="36"/>
              </w:rPr>
            </w:pPr>
            <w:r>
              <w:rPr>
                <w:rFonts w:hint="eastAsia" w:ascii="方正小标宋简体" w:hAnsi="黑体" w:eastAsia="方正小标宋简体"/>
                <w:color w:val="000000"/>
                <w:kern w:val="0"/>
                <w:sz w:val="32"/>
                <w:szCs w:val="36"/>
              </w:rPr>
              <w:t>“平煤神马奖学金”个人申请信息汇总表</w:t>
            </w:r>
          </w:p>
          <w:p>
            <w:pPr>
              <w:widowControl/>
              <w:ind w:firstLine="600"/>
              <w:textAlignment w:val="center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Ansi="仿宋_GB2312" w:eastAsia="仿宋_GB2312"/>
                <w:color w:val="000000"/>
                <w:kern w:val="0"/>
                <w:sz w:val="30"/>
                <w:szCs w:val="30"/>
              </w:rPr>
              <w:t>学院（盖章）：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                                             </w:t>
            </w:r>
            <w:r>
              <w:rPr>
                <w:rFonts w:hAnsi="仿宋_GB2312" w:eastAsia="仿宋_GB2312"/>
                <w:color w:val="000000"/>
                <w:kern w:val="0"/>
                <w:sz w:val="30"/>
                <w:szCs w:val="30"/>
              </w:rPr>
              <w:t>日期：</w:t>
            </w:r>
            <w:r>
              <w:rPr>
                <w:rFonts w:hint="eastAsia" w:hAns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>2022年4月27日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0"/>
              </w:rPr>
              <w:t>推荐顺序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eastAsia="楷体_GB2312"/>
                <w:b/>
                <w:color w:val="000000"/>
                <w:kern w:val="0"/>
                <w:sz w:val="20"/>
              </w:rPr>
              <w:t>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eastAsia="楷体_GB2312"/>
                <w:b/>
                <w:color w:val="000000"/>
                <w:kern w:val="0"/>
                <w:sz w:val="20"/>
              </w:rPr>
              <w:t>学号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eastAsia="楷体_GB2312"/>
                <w:b/>
                <w:color w:val="000000"/>
                <w:kern w:val="0"/>
                <w:sz w:val="20"/>
              </w:rPr>
              <w:t>专业班级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eastAsia="楷体_GB2312"/>
                <w:b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eastAsia="楷体_GB2312"/>
                <w:b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eastAsia="楷体_GB2312"/>
                <w:b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eastAsia="楷体_GB2312"/>
                <w:b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eastAsia="楷体_GB2312"/>
                <w:b/>
                <w:color w:val="000000"/>
                <w:kern w:val="0"/>
                <w:sz w:val="20"/>
              </w:rPr>
              <w:t>申请等级</w:t>
            </w:r>
            <w:r>
              <w:rPr>
                <w:rFonts w:eastAsia="楷体_GB2312"/>
                <w:b/>
                <w:color w:val="000000"/>
                <w:kern w:val="0"/>
                <w:sz w:val="20"/>
              </w:rPr>
              <w:br w:type="textWrapping"/>
            </w:r>
            <w:r>
              <w:rPr>
                <w:rFonts w:eastAsia="楷体_GB2312"/>
                <w:b/>
                <w:color w:val="000000"/>
                <w:kern w:val="0"/>
                <w:sz w:val="20"/>
              </w:rPr>
              <w:t>（一等/二等）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hint="eastAsia" w:eastAsia="楷体_GB2312"/>
                <w:b/>
                <w:color w:val="000000"/>
                <w:sz w:val="20"/>
              </w:rPr>
              <w:t>上学年</w:t>
            </w:r>
            <w:r>
              <w:rPr>
                <w:rFonts w:eastAsia="楷体_GB2312"/>
                <w:b/>
                <w:color w:val="000000"/>
                <w:sz w:val="20"/>
              </w:rPr>
              <w:t>基本素质测评等级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eastAsia="楷体_GB2312"/>
                <w:b/>
                <w:color w:val="000000"/>
                <w:kern w:val="0"/>
                <w:sz w:val="20"/>
              </w:rPr>
              <w:t>上学年综合素质排名（名次/专业人数）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eastAsia="楷体_GB2312"/>
                <w:b/>
                <w:color w:val="000000"/>
                <w:kern w:val="0"/>
                <w:sz w:val="20"/>
              </w:rPr>
              <w:t>上学年</w:t>
            </w:r>
            <w:r>
              <w:rPr>
                <w:rFonts w:hint="eastAsia" w:eastAsia="楷体_GB2312"/>
                <w:b/>
                <w:color w:val="000000"/>
                <w:kern w:val="0"/>
                <w:sz w:val="20"/>
              </w:rPr>
              <w:t>专业</w:t>
            </w:r>
            <w:r>
              <w:rPr>
                <w:rFonts w:eastAsia="楷体_GB2312"/>
                <w:b/>
                <w:color w:val="000000"/>
                <w:kern w:val="0"/>
                <w:sz w:val="20"/>
              </w:rPr>
              <w:t>成绩排名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eastAsia="楷体_GB2312"/>
                <w:b/>
                <w:color w:val="000000"/>
                <w:kern w:val="0"/>
                <w:sz w:val="20"/>
              </w:rPr>
              <w:t>曾获奖励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eastAsia="楷体_GB2312"/>
                <w:b/>
                <w:color w:val="000000"/>
                <w:kern w:val="0"/>
                <w:sz w:val="20"/>
              </w:rPr>
              <w:t>是否受到学校处分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楷体_GB2312"/>
                <w:b/>
                <w:color w:val="000000"/>
                <w:sz w:val="20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0"/>
              </w:rPr>
              <w:t>签约单位</w:t>
            </w:r>
            <w:r>
              <w:rPr>
                <w:rFonts w:eastAsia="楷体_GB2312"/>
                <w:b/>
                <w:color w:val="000000"/>
                <w:kern w:val="0"/>
                <w:sz w:val="20"/>
              </w:rPr>
              <w:t>及工作地点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color w:val="000000"/>
                <w:sz w:val="20"/>
              </w:rPr>
            </w:pPr>
            <w:r>
              <w:rPr>
                <w:rFonts w:eastAsia="楷体_GB2312"/>
                <w:b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材料与物理学院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TS20180072P31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材料硕20-2班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安泽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中共党员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二等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2/46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5/46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1.2016-2017获得国家励志奖学金、校二等奖学金、优秀共青团员；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2.2017-2018获得国家励志奖学金、校一等奖学金、三好学全国大学生金相技能大赛三等奖；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3.2018-2019获得国家励志奖学金、校二等奖学金、优秀班干部、江苏省工程训练大赛二等奖（主持）、江苏省高数竞赛二等奖；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4.2019-2020获得全国高数竞赛三等奖；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5.2021年“科创江苏”创新创业大赛装备制造领域决赛创业组 三等奖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6.2021学业一等奖学金；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7.35钢-Q355B超窄间隙摆动激光填丝焊研究[J/OL]. 中国激光（七作）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8.专利“一种消除激光焊接GH3030合金焊缝中心低熔点元素偏析和杂质相的方法” 二作；“一种窄间隙激光填丝焊接设备” 五作</w:t>
            </w:r>
          </w:p>
          <w:p>
            <w:pPr>
              <w:jc w:val="left"/>
              <w:rPr>
                <w:rFonts w:hint="default" w:ascii="Times New Roman" w:hAnsi="Times New Roman" w:eastAsia="楷体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9.第十五届华东六省一市焊接技术交流会“一等奖”论文</w:t>
            </w:r>
          </w:p>
          <w:p>
            <w:pPr>
              <w:jc w:val="left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 xml:space="preserve">2022 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2"/>
                <w:lang w:val="en-US" w:eastAsia="zh-CN"/>
              </w:rPr>
              <w:t>年“挑战杯”中国大学生创业计划竞赛校内选拔赛“铜奖”（主持）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材料与物理学院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14194285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材料19-1班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吴家桢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二等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良好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15/196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76/196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1.全国大学生金相技能大赛 二等奖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2.挑战杯“膝关节试验机”大创项目 铜奖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3.“红阳话梦”创新创业大赛 校级一等奖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4.“蔡司杯”中国矿业大学第九届金相技能大赛 一等奖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5.创业计划书大赛 校级三等奖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6.第三届中国矿业大学船舶能源与动力大赛 三等奖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7.sampe超轻复合材料竞赛 纪念奖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8.中国矿业大学“卡牌大师” 三等奖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9.2020-2021学年校级优秀共青团干部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10.2022年寒假志愿服务活动 优秀志愿者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11.“三下乡”社会实践活动 校级先进个人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材料与物理学院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14194465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材料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19-7班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薛鸽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中共预备党员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二等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优秀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9/197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11/186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1.2019-2020学年中国矿业大学一等学业奖学金；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2.2019-2020学年校优秀共青团干部；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3.2019-2020学年校优秀学生干部；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4.2020年中国矿业大学暑期文化科技卫生“三下乡”社会实践活动先进个人；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5.2020-2021学年校优秀学生；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6.2020-2021年度中国矿业大学优秀女学生干部；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7.2020-2021学年中国矿业大学一等学业奖学金；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8.2021年美国大学生数学建模竞赛M奖；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9.2021年“欧波同杯”第六届全国失效分析大奖赛二等奖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10.2021年“外研社”英语阅读大赛初赛三等奖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材料与物理学院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TS20180058A31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材料硕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20-1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于洋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二等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4/46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21/46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 xml:space="preserve">1.中国矿业大学材料与物理学院“回望百年党史，书写强国新篇”征文活动一等奖 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 xml:space="preserve">2.中国矿业大学材料与物理学院“通文达理”科研系列图像大赛一等奖  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 xml:space="preserve">3.中国矿业大学“行健杯”材料与物理论坛一等奖 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 xml:space="preserve">4. 中国矿业大学显微摄影大赛鼓励奖 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5. 中国矿业大学公共管理学院“青年说”演讲比赛一等奖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6. 2021-2022年度材料与物理学院 学业一等奖学金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7. 中国矿业大学实验室海报设计大赛三等奖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8. 2022年3月以第一作者在冶金领域TOP期刊Journal of Alloys and compounds（JCR 1区，IF：5.316）上发表题为“900 °C Oxidation Resistance of Porous Ni-Al-Cr Intermetallics Synthesized via Rapid Thermal Explosion Reaction”相关论文。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材料与物理学院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14194361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材料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19-3班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陈咨谕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二等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优秀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/192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/192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1.国家奖学金，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2.校级一等奖学金，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3.校级社会实践先进个人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材料与物理学院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20195555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物理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19-3班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史佳琪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二等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优秀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9/62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5/62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1.2019-2020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国家励志奖学金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2.2020-2021国家励志奖学金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3. 中国矿业大学第七届“大学生物理学术竞赛”特等奖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4. 中国矿业大学《线性代数》竞赛二等奖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 xml:space="preserve">5. 中国矿业大学《高等数学》竞赛三等奖 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6. 2020年国际大学生物理学术竞赛鼓励奖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7.2019年“批改网杯”全国大学生英语写作大赛优秀奖8.2021年批改网百万同题英语写作大赛优秀奖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9. 第二届智慧中国杯大学生学习“全国两会”知识竞赛一等奖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10.2019-2021主持省级大创项目一项，参与国家级大创项目一项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11.校级先进个人</w:t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12.参与发表SCI论文一篇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240" w:lineRule="auto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6629A1"/>
    <w:multiLevelType w:val="multilevel"/>
    <w:tmpl w:val="6A6629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9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lNjZiZjc4ZTNlNWQ3NmNiYmE1MDM2ZDY0ZWIyZTIifQ=="/>
  </w:docVars>
  <w:rsids>
    <w:rsidRoot w:val="00F65229"/>
    <w:rsid w:val="001A0485"/>
    <w:rsid w:val="00413F14"/>
    <w:rsid w:val="004E3928"/>
    <w:rsid w:val="00724E51"/>
    <w:rsid w:val="00987131"/>
    <w:rsid w:val="00A93BAF"/>
    <w:rsid w:val="00F51671"/>
    <w:rsid w:val="00F65229"/>
    <w:rsid w:val="02AB4F24"/>
    <w:rsid w:val="061544C0"/>
    <w:rsid w:val="0D8C6527"/>
    <w:rsid w:val="0E2E09D2"/>
    <w:rsid w:val="0E79794F"/>
    <w:rsid w:val="19E02843"/>
    <w:rsid w:val="28610884"/>
    <w:rsid w:val="2B455E4D"/>
    <w:rsid w:val="2E595015"/>
    <w:rsid w:val="42AF0EB0"/>
    <w:rsid w:val="522B6ECD"/>
    <w:rsid w:val="53DCF8F3"/>
    <w:rsid w:val="5757B960"/>
    <w:rsid w:val="5CB5601F"/>
    <w:rsid w:val="65F43AC9"/>
    <w:rsid w:val="72F1592E"/>
    <w:rsid w:val="79A54C5C"/>
    <w:rsid w:val="7AFD5430"/>
    <w:rsid w:val="7F657C66"/>
    <w:rsid w:val="F5FD16B5"/>
    <w:rsid w:val="F7FF2A7E"/>
    <w:rsid w:val="FFCFD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napToGrid w:val="0"/>
      <w:spacing w:before="50" w:beforeLines="50" w:line="400" w:lineRule="exact"/>
      <w:ind w:firstLine="200" w:firstLineChars="200"/>
      <w:jc w:val="center"/>
      <w:outlineLvl w:val="1"/>
    </w:pPr>
    <w:rPr>
      <w:rFonts w:ascii="Arial" w:hAnsi="Arial" w:eastAsia="黑体"/>
      <w:b/>
      <w:sz w:val="36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Times New Roman" w:hAnsi="Times New Roman"/>
      <w:sz w:val="18"/>
      <w:szCs w:val="18"/>
    </w:rPr>
  </w:style>
  <w:style w:type="character" w:customStyle="1" w:styleId="8">
    <w:name w:val="标题 2 字符"/>
    <w:basedOn w:val="7"/>
    <w:link w:val="2"/>
    <w:qFormat/>
    <w:uiPriority w:val="9"/>
    <w:rPr>
      <w:rFonts w:ascii="Arial" w:hAnsi="Arial" w:eastAsia="黑体"/>
      <w:b/>
      <w:sz w:val="36"/>
    </w:rPr>
  </w:style>
  <w:style w:type="paragraph" w:customStyle="1" w:styleId="9">
    <w:name w:val="参考文献"/>
    <w:basedOn w:val="10"/>
    <w:link w:val="11"/>
    <w:qFormat/>
    <w:uiPriority w:val="0"/>
    <w:pPr>
      <w:numPr>
        <w:ilvl w:val="1"/>
        <w:numId w:val="1"/>
      </w:numPr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10">
    <w:name w:val="List Paragraph"/>
    <w:basedOn w:val="1"/>
    <w:qFormat/>
    <w:uiPriority w:val="34"/>
    <w:pPr>
      <w:spacing w:line="400" w:lineRule="exact"/>
      <w:ind w:firstLine="420" w:firstLineChars="200"/>
    </w:pPr>
    <w:rPr>
      <w:rFonts w:ascii="Times New Roman" w:hAnsi="Times New Roman"/>
      <w:sz w:val="24"/>
      <w:szCs w:val="24"/>
    </w:rPr>
  </w:style>
  <w:style w:type="character" w:customStyle="1" w:styleId="11">
    <w:name w:val="参考文献 字符"/>
    <w:basedOn w:val="7"/>
    <w:link w:val="9"/>
    <w:qFormat/>
    <w:uiPriority w:val="0"/>
  </w:style>
  <w:style w:type="character" w:customStyle="1" w:styleId="12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5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01"/>
    <w:basedOn w:val="7"/>
    <w:qFormat/>
    <w:uiPriority w:val="0"/>
    <w:rPr>
      <w:rFonts w:ascii="楷体_GB2312" w:eastAsia="楷体_GB2312" w:cs="楷体_GB2312"/>
      <w:color w:val="000000"/>
      <w:sz w:val="22"/>
      <w:szCs w:val="22"/>
      <w:u w:val="none"/>
    </w:rPr>
  </w:style>
  <w:style w:type="character" w:customStyle="1" w:styleId="17">
    <w:name w:val="font11"/>
    <w:basedOn w:val="7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8">
    <w:name w:val="font51"/>
    <w:basedOn w:val="7"/>
    <w:qFormat/>
    <w:uiPriority w:val="0"/>
    <w:rPr>
      <w:rFonts w:ascii="楷体_GB2312" w:eastAsia="楷体_GB2312" w:cs="楷体_GB2312"/>
      <w:color w:val="000000"/>
      <w:sz w:val="22"/>
      <w:szCs w:val="22"/>
      <w:u w:val="none"/>
    </w:rPr>
  </w:style>
  <w:style w:type="character" w:customStyle="1" w:styleId="19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</Words>
  <Characters>355</Characters>
  <Lines>2</Lines>
  <Paragraphs>1</Paragraphs>
  <TotalTime>13</TotalTime>
  <ScaleCrop>false</ScaleCrop>
  <LinksUpToDate>false</LinksUpToDate>
  <CharactersWithSpaces>416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2022-04-23T13:58:00Z</dcterms:created>
  <dc:creator>li</dc:creator>
  <cp:lastModifiedBy>讠成</cp:lastModifiedBy>
  <dcterms:modified xsi:type="dcterms:W3CDTF">2022-04-29T06:27:25Z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EC32E7C85F874A0DBFB2FD40C7E7B21B</vt:lpwstr>
  </property>
</Properties>
</file>