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2220" w:tblpY="2911"/>
        <w:tblOverlap w:val="never"/>
        <w:tblW w:w="84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852"/>
        <w:gridCol w:w="611"/>
        <w:gridCol w:w="623"/>
        <w:gridCol w:w="2739"/>
        <w:gridCol w:w="640"/>
        <w:gridCol w:w="1516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7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52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61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类型</w:t>
            </w:r>
          </w:p>
        </w:tc>
        <w:tc>
          <w:tcPr>
            <w:tcW w:w="336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学生第一作者成果</w:t>
            </w:r>
          </w:p>
        </w:tc>
        <w:tc>
          <w:tcPr>
            <w:tcW w:w="215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非学生第一作者成果</w:t>
            </w:r>
          </w:p>
        </w:tc>
        <w:tc>
          <w:tcPr>
            <w:tcW w:w="851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SCI</w:t>
            </w:r>
          </w:p>
        </w:tc>
        <w:tc>
          <w:tcPr>
            <w:tcW w:w="2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发明专利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文章</w:t>
            </w:r>
          </w:p>
        </w:tc>
        <w:tc>
          <w:tcPr>
            <w:tcW w:w="851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</w:trPr>
        <w:tc>
          <w:tcPr>
            <w:tcW w:w="59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吴雨杰</w:t>
            </w:r>
          </w:p>
        </w:tc>
        <w:tc>
          <w:tcPr>
            <w:tcW w:w="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 w:eastAsia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学术型硕士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739" w:type="dxa"/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1，Journal of Alloys and compounds, 一区，4.65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2，Ceramics international，一区， 3.83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1，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000000"/>
                <w:kern w:val="0"/>
                <w:sz w:val="18"/>
                <w:szCs w:val="18"/>
              </w:rPr>
              <w:t>Applied Catalysis B: Environmental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2，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000000"/>
                <w:kern w:val="0"/>
                <w:sz w:val="18"/>
                <w:szCs w:val="18"/>
              </w:rPr>
              <w:t>Journal of Materials Science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3，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000000"/>
                <w:kern w:val="0"/>
                <w:sz w:val="18"/>
                <w:szCs w:val="18"/>
              </w:rPr>
              <w:t>Ceramics International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4，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000000"/>
                <w:kern w:val="0"/>
                <w:sz w:val="18"/>
                <w:szCs w:val="18"/>
              </w:rPr>
              <w:t>Ceramics International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9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张小龙</w:t>
            </w:r>
          </w:p>
        </w:tc>
        <w:tc>
          <w:tcPr>
            <w:tcW w:w="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学术型硕士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7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Journal of Materials Science: Materials in Electronics, 二区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2.22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Journal of Alloys and Compounds, 一区，4.65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1，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Journal of Alloys and Compounds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9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5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</w:rPr>
              <w:t>彭大庆</w:t>
            </w:r>
          </w:p>
        </w:tc>
        <w:tc>
          <w:tcPr>
            <w:tcW w:w="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学术型硕士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ajorEastAsia"/>
                <w:b w:val="0"/>
                <w:bCs/>
                <w:sz w:val="18"/>
                <w:szCs w:val="18"/>
                <w:lang w:val="en-US" w:eastAsia="zh-CN"/>
              </w:rPr>
              <w:t>1，</w:t>
            </w:r>
            <w:r>
              <w:rPr>
                <w:rFonts w:hint="default" w:ascii="Times New Roman" w:hAnsi="Times New Roman" w:cs="Times New Roman" w:eastAsiaTheme="majorEastAsia"/>
                <w:b w:val="0"/>
                <w:bCs/>
                <w:sz w:val="18"/>
                <w:szCs w:val="18"/>
              </w:rPr>
              <w:t>ACS. Applied Materials &amp; Interfaces</w:t>
            </w:r>
            <w:r>
              <w:rPr>
                <w:rFonts w:hint="eastAsia" w:ascii="Times New Roman" w:hAnsi="Times New Roman" w:cs="Times New Roman" w:eastAsiaTheme="majorEastAsia"/>
                <w:b w:val="0"/>
                <w:bCs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Times New Roman" w:hAnsi="Times New Roman" w:cs="Times New Roman" w:eastAsiaTheme="majorEastAsia"/>
                <w:b w:val="0"/>
                <w:bCs/>
                <w:sz w:val="18"/>
                <w:szCs w:val="18"/>
                <w:lang w:val="en-US" w:eastAsia="zh-CN"/>
              </w:rPr>
              <w:t>一区，</w:t>
            </w:r>
            <w:r>
              <w:rPr>
                <w:rFonts w:hint="default" w:ascii="Times New Roman" w:hAnsi="Times New Roman" w:cs="Times New Roman" w:eastAsiaTheme="majorEastAsia"/>
                <w:b w:val="0"/>
                <w:bCs/>
                <w:color w:val="2A2D35"/>
                <w:sz w:val="18"/>
                <w:szCs w:val="18"/>
              </w:rPr>
              <w:t>8.758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Chemistry Select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9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5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刘浩</w:t>
            </w:r>
          </w:p>
        </w:tc>
        <w:tc>
          <w:tcPr>
            <w:tcW w:w="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学术型硕士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7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1，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Advanced materials interfaces, 一区，4.948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9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5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吴忌</w:t>
            </w:r>
          </w:p>
        </w:tc>
        <w:tc>
          <w:tcPr>
            <w:tcW w:w="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学术型硕士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7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International Journal of Hydrogen Energy，二区，4.939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MATERIALS LETTERS，二区，3.204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9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85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江琦</w:t>
            </w:r>
            <w:bookmarkStart w:id="0" w:name="_GoBack"/>
            <w:bookmarkEnd w:id="0"/>
          </w:p>
        </w:tc>
        <w:tc>
          <w:tcPr>
            <w:tcW w:w="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学术型硕士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JCR一区1篇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  <w:t>4篇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9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85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薛广豪</w:t>
            </w:r>
          </w:p>
        </w:tc>
        <w:tc>
          <w:tcPr>
            <w:tcW w:w="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学术型硕士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JCR二区2篇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200</w:t>
            </w:r>
          </w:p>
        </w:tc>
      </w:tr>
    </w:tbl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材料与物理学院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2020年研究生国家奖学金候选学生名单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6D0703B"/>
    <w:multiLevelType w:val="singleLevel"/>
    <w:tmpl w:val="A6D0703B"/>
    <w:lvl w:ilvl="0" w:tentative="0">
      <w:start w:val="1"/>
      <w:numFmt w:val="decimal"/>
      <w:suff w:val="space"/>
      <w:lvlText w:val="%1，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9229FD"/>
    <w:rsid w:val="30D1702B"/>
    <w:rsid w:val="32922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2020-10-13T00:48:00Z</dcterms:created>
  <dc:creator>杨笑宇</dc:creator>
  <cp:lastModifiedBy>杨笑宇</cp:lastModifiedBy>
  <dcterms:modified xsi:type="dcterms:W3CDTF">2020-10-13T01:37:44Z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